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D16" w14:textId="77777777" w:rsidR="00D57477" w:rsidRDefault="00D57477" w:rsidP="00D57477">
      <w:pPr>
        <w:pStyle w:val="Ttulo5"/>
        <w:rPr>
          <w:rFonts w:eastAsia="Arial"/>
        </w:rPr>
      </w:pPr>
      <w:r w:rsidRPr="00256655">
        <w:rPr>
          <w:rFonts w:eastAsia="Arial"/>
        </w:rPr>
        <w:t>ANEXO V</w:t>
      </w:r>
    </w:p>
    <w:p w14:paraId="40D8ED0B" w14:textId="017C6BB7" w:rsidR="00D57477" w:rsidRPr="00256655" w:rsidRDefault="00D57477" w:rsidP="00D57477">
      <w:pPr>
        <w:pStyle w:val="Ttulo5"/>
        <w:rPr>
          <w:rFonts w:eastAsia="Arial" w:cs="Arial"/>
          <w:b w:val="0"/>
          <w:bCs/>
        </w:rPr>
      </w:pPr>
      <w:r w:rsidRPr="00256655">
        <w:rPr>
          <w:rFonts w:eastAsia="Arial" w:cs="Arial"/>
          <w:bCs/>
        </w:rPr>
        <w:t>FORMULÁRIO PARA ANÁLISE DE CURRÍCULO</w:t>
      </w:r>
    </w:p>
    <w:p w14:paraId="5D0A85A7" w14:textId="77777777" w:rsidR="00D57477" w:rsidRPr="00A86DA5" w:rsidRDefault="00D57477" w:rsidP="00D57477">
      <w:pPr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Somente serão consideradas as informações acompanhadas de documentos comprobatórios escaneados e anexados</w:t>
      </w:r>
      <w:r>
        <w:rPr>
          <w:rFonts w:eastAsia="Arial" w:cs="Arial"/>
          <w:szCs w:val="22"/>
        </w:rPr>
        <w:t>.</w:t>
      </w:r>
    </w:p>
    <w:tbl>
      <w:tblPr>
        <w:tblW w:w="925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53"/>
        <w:gridCol w:w="7059"/>
        <w:gridCol w:w="1446"/>
      </w:tblGrid>
      <w:tr w:rsidR="00D57477" w:rsidRPr="00A86DA5" w14:paraId="253CA6E4" w14:textId="77777777" w:rsidTr="00AF392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77B63C8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1.FORMAÇÃO (PESO 10)</w:t>
            </w:r>
          </w:p>
        </w:tc>
      </w:tr>
      <w:tr w:rsidR="00D57477" w:rsidRPr="00A86DA5" w14:paraId="3BC3FDCE" w14:textId="77777777" w:rsidTr="00AF392F">
        <w:trPr>
          <w:trHeight w:val="300"/>
        </w:trPr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DB33F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Peso</w:t>
            </w: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E64B0D1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TITULAÇÃO, CURSOS DE ESPECIALIZAÇÃO, GRADUAÇÃO EXTRA OU PÓS-GRADUAÇÃO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E01CF8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Quantidade</w:t>
            </w:r>
          </w:p>
        </w:tc>
      </w:tr>
      <w:tr w:rsidR="00D57477" w:rsidRPr="00A86DA5" w14:paraId="65D5C7F5" w14:textId="77777777" w:rsidTr="00AF392F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8ECAC0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FE9AC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Documentos comprobatórios devem indicar período, local, instituição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44B9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</w:tr>
      <w:tr w:rsidR="00D57477" w:rsidRPr="00A86DA5" w14:paraId="7D310AFB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00DB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BF4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Graduação Extra, Aperfeiçoamento ou Especialização em áreas afins ao Programa de Biodiversidade e Conservação (1 ponto para cada)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F77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4593F807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4A5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37D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Cursos com mais de 200 horas, em áreas afins ao Programa de Biodiversidade e Conservação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AC8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20754C75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0799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575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Mestrado, doutorado em cursos reconhecidos e/ou revalidados pelo MEC (máximo de uma pós-graduação, valendo 1 ponto)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825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C81C69" w14:paraId="264FAF31" w14:textId="77777777" w:rsidTr="00AF392F">
        <w:trPr>
          <w:trHeight w:val="113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2E52B" w14:textId="77777777" w:rsidR="00D57477" w:rsidRPr="00C81C69" w:rsidRDefault="00D57477" w:rsidP="00AF392F">
            <w:pPr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7318" w14:textId="77777777" w:rsidR="00D57477" w:rsidRPr="00C81C69" w:rsidRDefault="00D57477" w:rsidP="00AF392F">
            <w:pPr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3CB4" w14:textId="77777777" w:rsidR="00D57477" w:rsidRPr="00C81C69" w:rsidRDefault="00D57477" w:rsidP="00AF392F">
            <w:pPr>
              <w:rPr>
                <w:rFonts w:eastAsia="Calibri" w:cs="Arial"/>
                <w:sz w:val="12"/>
                <w:szCs w:val="12"/>
              </w:rPr>
            </w:pPr>
          </w:p>
        </w:tc>
      </w:tr>
      <w:tr w:rsidR="00D57477" w:rsidRPr="00A86DA5" w14:paraId="67823BE8" w14:textId="77777777" w:rsidTr="00AF392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5A00B08F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2. PRODUÇÃO ACADÊMICA (PESO 50)</w:t>
            </w:r>
          </w:p>
        </w:tc>
      </w:tr>
      <w:tr w:rsidR="00D57477" w:rsidRPr="00A86DA5" w14:paraId="40E465E8" w14:textId="77777777" w:rsidTr="00AF392F">
        <w:trPr>
          <w:trHeight w:val="300"/>
        </w:trPr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412AF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Peso</w:t>
            </w: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01193C7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TRABALHOS PRODUZIDOS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15DB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Quantidade</w:t>
            </w:r>
          </w:p>
        </w:tc>
      </w:tr>
      <w:tr w:rsidR="00D57477" w:rsidRPr="00A86DA5" w14:paraId="75CD985D" w14:textId="77777777" w:rsidTr="00AF392F">
        <w:trPr>
          <w:trHeight w:val="560"/>
        </w:trPr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5265E5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DAFA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Documentos comprobatórios devem indicar período/evento, local, título, autores, número de páginas etc.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9870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</w:tr>
      <w:tr w:rsidR="00D57477" w:rsidRPr="00A86DA5" w14:paraId="50FD0EFD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7E9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06D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Apresentação de trabalhos/resumo em congressos ou eventos REGIONAIS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117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40C19E74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F22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824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Apresentação de trabalhos/resumo em congressos profissionais NACIONAIS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1CFB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466E7F16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96B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0,6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BF4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Apresentação de trabalhos/resumo em congressos profissionais INTERNACIONAIS (1 ponto por apresentação)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FE59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513726" w14:paraId="2252999B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5845" w14:textId="77777777" w:rsidR="00D57477" w:rsidRPr="00513726" w:rsidRDefault="00D57477" w:rsidP="00AF392F">
            <w:pPr>
              <w:rPr>
                <w:rFonts w:eastAsia="Calibri" w:cs="Arial"/>
                <w:sz w:val="20"/>
              </w:rPr>
            </w:pPr>
            <w:r w:rsidRPr="00513726">
              <w:rPr>
                <w:rFonts w:eastAsia="Calibri" w:cs="Arial"/>
                <w:sz w:val="20"/>
              </w:rPr>
              <w:t>0,8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0A68" w14:textId="77777777" w:rsidR="00D57477" w:rsidRPr="00513726" w:rsidRDefault="00D57477" w:rsidP="00AF392F">
            <w:pPr>
              <w:rPr>
                <w:rFonts w:eastAsia="Calibri" w:cs="Arial"/>
                <w:sz w:val="20"/>
              </w:rPr>
            </w:pPr>
            <w:r w:rsidRPr="00513726">
              <w:rPr>
                <w:rFonts w:eastAsia="Calibri" w:cs="Arial"/>
                <w:sz w:val="20"/>
              </w:rPr>
              <w:t>Publicação de TRABALHOS COMPLETOS EM ANAIS de congresso NACIONAIS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3298" w14:textId="77777777" w:rsidR="00D57477" w:rsidRPr="00513726" w:rsidRDefault="00D57477" w:rsidP="00AF392F">
            <w:pPr>
              <w:rPr>
                <w:rFonts w:eastAsia="Calibri" w:cs="Arial"/>
                <w:sz w:val="20"/>
              </w:rPr>
            </w:pPr>
            <w:r w:rsidRPr="00513726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4F8DCD8F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A57A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1A50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de TRABALHOS COMPLETOS EM ANAIS de congresso INTERNACIONAIS (1 ponto por publicação</w:t>
            </w:r>
            <w:r>
              <w:rPr>
                <w:rFonts w:eastAsia="Calibri" w:cs="Arial"/>
                <w:sz w:val="20"/>
              </w:rP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6141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6A4C0773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C3B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6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F20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em periódico Classificado no Qualis A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2F3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4870C2FB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C90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F95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em periódico Classificado no Qualis B1-B2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41FF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6B48189B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EE0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4A0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em periódico Classificado no Qualis B3-B5 (1ponto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ACF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793C31DD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D7D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0B61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em periódicos não classificados no Qualis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4B8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2DE980C7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D191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58E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de livro ou capítulo de livro na área com corpo editorial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7CB9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2CBBFA4B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154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2D78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Publicação de livro ou capítulo de livro em outra área sem corpo editorial (1 ponto por publicação)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24F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12187A2" w14:textId="77777777" w:rsidTr="00AF392F">
        <w:trPr>
          <w:trHeight w:val="227"/>
        </w:trPr>
        <w:tc>
          <w:tcPr>
            <w:tcW w:w="9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D6C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 xml:space="preserve">* Para checar o Qualis, acessar a </w:t>
            </w:r>
            <w:r w:rsidRPr="00A86DA5">
              <w:rPr>
                <w:rFonts w:eastAsia="Calibri" w:cs="Arial"/>
                <w:b/>
                <w:bCs/>
                <w:i/>
                <w:iCs/>
                <w:sz w:val="20"/>
              </w:rPr>
              <w:t>“Classificação de Periódicos Quadriênio 2017-2020”</w:t>
            </w:r>
            <w:r w:rsidRPr="00A86DA5">
              <w:rPr>
                <w:rFonts w:eastAsia="Calibri" w:cs="Arial"/>
                <w:sz w:val="20"/>
              </w:rPr>
              <w:t>, da Plataforma Sucupira, no link a seguir:</w:t>
            </w:r>
          </w:p>
          <w:p w14:paraId="70A66238" w14:textId="77777777" w:rsidR="00D57477" w:rsidRDefault="00000000" w:rsidP="00AF392F">
            <w:pPr>
              <w:rPr>
                <w:rFonts w:eastAsia="Calibri"/>
              </w:rPr>
            </w:pPr>
            <w:hyperlink r:id="rId6" w:history="1">
              <w:r w:rsidR="00D57477" w:rsidRPr="00A86DA5">
                <w:rPr>
                  <w:rStyle w:val="Hyperlink"/>
                  <w:rFonts w:eastAsia="Calibri" w:cs="Arial"/>
                  <w:sz w:val="20"/>
                </w:rPr>
                <w:t>https://sucupira.capes.gov.br/sucupira/public/consultas/coleta/veiculoPublicacaoQualis/listaConsultaGeralPeriodicos.jsf</w:t>
              </w:r>
            </w:hyperlink>
          </w:p>
          <w:p w14:paraId="3A12DFD3" w14:textId="77777777" w:rsidR="00D57477" w:rsidRPr="005E21EE" w:rsidRDefault="00D57477" w:rsidP="00AF392F">
            <w:pPr>
              <w:rPr>
                <w:rFonts w:eastAsia="Calibri" w:cs="Arial"/>
                <w:sz w:val="6"/>
                <w:szCs w:val="6"/>
              </w:rPr>
            </w:pPr>
          </w:p>
        </w:tc>
      </w:tr>
      <w:tr w:rsidR="00D57477" w:rsidRPr="00A86DA5" w14:paraId="52DB8B17" w14:textId="77777777" w:rsidTr="00AF392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6A6A6"/>
            <w:vAlign w:val="center"/>
          </w:tcPr>
          <w:p w14:paraId="7E5D0D7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3. ATIVIDADES DE PESQUISA (PESO 30)</w:t>
            </w:r>
          </w:p>
        </w:tc>
      </w:tr>
      <w:tr w:rsidR="00D57477" w:rsidRPr="00A86DA5" w14:paraId="6F3AA000" w14:textId="77777777" w:rsidTr="00AF392F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73E18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Peso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79FA84C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FORMAÇÃO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8448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Quantidade</w:t>
            </w:r>
          </w:p>
        </w:tc>
      </w:tr>
      <w:tr w:rsidR="00D57477" w:rsidRPr="00A86DA5" w14:paraId="7FD48E06" w14:textId="77777777" w:rsidTr="00AF392F">
        <w:trPr>
          <w:trHeight w:val="560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19047B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DC36A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Documentos comprobatórios devem indicar período, local, projeto, carga horária em horas, orientação, envolvimento etc.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EA67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</w:tr>
      <w:tr w:rsidR="00D57477" w:rsidRPr="00A86DA5" w14:paraId="2B2A5F8B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6CE0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880B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Estágio voluntário, mínimo 120 horas (1 ponto para cada 120 horas)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07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27FCCC5E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235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lastRenderedPageBreak/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FA1A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Bolsa de iniciação científica ou similar (1 ponto por semestre letivo)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6DD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10F0246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E98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761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Bolsa de aperfeiçoamento ou similar (1 ponto por semestre letivo)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79D0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665E4FBE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58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A14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Participação em projeto de pesquisa ou extensão enquanto não bolsista (1 ponto por semestre) (limite máximo 10 pontos)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885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5C464AA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24CF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EB8C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F253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</w:p>
        </w:tc>
      </w:tr>
      <w:tr w:rsidR="00D57477" w:rsidRPr="00A86DA5" w14:paraId="420DAA76" w14:textId="77777777" w:rsidTr="00AF392F">
        <w:trPr>
          <w:trHeight w:val="30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6A6A6"/>
            <w:vAlign w:val="center"/>
          </w:tcPr>
          <w:p w14:paraId="5A56768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4. ATIVIDADES ACADÊMICAS E DE EXTENSÃO (PESO 10)</w:t>
            </w:r>
          </w:p>
        </w:tc>
      </w:tr>
      <w:tr w:rsidR="00D57477" w:rsidRPr="00A86DA5" w14:paraId="7A1138AC" w14:textId="77777777" w:rsidTr="00AF392F">
        <w:trPr>
          <w:trHeight w:val="3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138C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Peso</w:t>
            </w:r>
          </w:p>
        </w:tc>
        <w:tc>
          <w:tcPr>
            <w:tcW w:w="7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CD25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Documentos comprobatórios devem indicar evento, curso, carga horária em horas etc.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DFA1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Quantidade</w:t>
            </w:r>
          </w:p>
        </w:tc>
      </w:tr>
      <w:tr w:rsidR="00D57477" w:rsidRPr="00A86DA5" w14:paraId="6F86CF9F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0E48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93EF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Participação em Semanas de Estudos de Graduação ou outros encontros regionais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FF0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3AB4FE04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0AE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ECA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Participação em congressos e simpósios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870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37904F35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B25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FF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Curso, Minicurso ou atividades como aluno em eventos científicos nacionais ou internacionais (1 ponto por 8 horas de participação) (limite máximo 10 pontos)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EFE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C90B3B7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849D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452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Outros cursos (nas áreas afins do Programa) 1 ponto por 8 horas de participação. Máximo de 10 pontos.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423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F0EB1B0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1965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0E1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Ministrante de Curso, Minicurso ou palestras em eventos científicos nacionais ou internacionais (1 ponto por 8 horas de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260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548AB76C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69E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A3C2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Monitoria em eventos científicos e de extensão (1 ponto por monitoria)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0A3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74B324C3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EB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CC3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Atividades de docência (1 ponto por semestre) (Limite máximo 10 pontos)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0344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33C34F1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3D9C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4B61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Participação de Banca Examinadora de conclusão de curso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D3E8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B74F69B" w14:textId="77777777" w:rsidTr="00AF392F">
        <w:trPr>
          <w:trHeight w:val="5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A3D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5CD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Comissão organizadora de eventos científicos/extensão (seminários, congressos etc.)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386A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188DD3FE" w14:textId="77777777" w:rsidTr="00AF392F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4ADA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414F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Monitoria de disciplina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470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0144A289" w14:textId="77777777" w:rsidTr="00AF392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88B9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E5B0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Prêmios científicos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91E3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  <w:tr w:rsidR="00D57477" w:rsidRPr="00A86DA5" w14:paraId="29DF542F" w14:textId="77777777" w:rsidTr="00AF392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18FE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0,1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9D17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Outros: (participar como ouvinte em palestras, por exemplo) (1 ponto por participação)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7856" w14:textId="77777777" w:rsidR="00D57477" w:rsidRPr="00A86DA5" w:rsidRDefault="00D57477" w:rsidP="00AF392F">
            <w:pPr>
              <w:rPr>
                <w:rFonts w:eastAsia="Calibri" w:cs="Arial"/>
                <w:sz w:val="20"/>
              </w:rPr>
            </w:pPr>
            <w:r w:rsidRPr="00A86DA5">
              <w:rPr>
                <w:rFonts w:eastAsia="Calibri" w:cs="Arial"/>
                <w:sz w:val="20"/>
              </w:rPr>
              <w:t> </w:t>
            </w:r>
          </w:p>
        </w:tc>
      </w:tr>
    </w:tbl>
    <w:p w14:paraId="77AD59D9" w14:textId="77777777" w:rsidR="00D57477" w:rsidRPr="00A86DA5" w:rsidRDefault="00D57477" w:rsidP="00D57477">
      <w:pPr>
        <w:rPr>
          <w:rFonts w:eastAsia="Arial" w:cs="Arial"/>
          <w:szCs w:val="22"/>
        </w:rPr>
      </w:pPr>
    </w:p>
    <w:p w14:paraId="741C3D45" w14:textId="0263716E" w:rsidR="009735C3" w:rsidRPr="00D57477" w:rsidRDefault="009735C3" w:rsidP="00D57477"/>
    <w:sectPr w:rsidR="009735C3" w:rsidRPr="00D57477" w:rsidSect="00151BD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32FF" w14:textId="77777777" w:rsidR="005B42F5" w:rsidRDefault="005B42F5" w:rsidP="00151BD2">
      <w:r>
        <w:separator/>
      </w:r>
    </w:p>
  </w:endnote>
  <w:endnote w:type="continuationSeparator" w:id="0">
    <w:p w14:paraId="6F520DFC" w14:textId="77777777" w:rsidR="005B42F5" w:rsidRDefault="005B42F5" w:rsidP="0015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931E" w14:textId="77777777" w:rsidR="005B42F5" w:rsidRDefault="005B42F5" w:rsidP="00151BD2">
      <w:r>
        <w:separator/>
      </w:r>
    </w:p>
  </w:footnote>
  <w:footnote w:type="continuationSeparator" w:id="0">
    <w:p w14:paraId="02824D9B" w14:textId="77777777" w:rsidR="005B42F5" w:rsidRDefault="005B42F5" w:rsidP="0015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111A" w14:textId="25AFF74E" w:rsidR="00151BD2" w:rsidRPr="00F729C2" w:rsidRDefault="00000000" w:rsidP="00151BD2">
    <w:pPr>
      <w:jc w:val="center"/>
      <w:rPr>
        <w:rFonts w:eastAsia="Arial" w:cs="Arial"/>
        <w:b/>
      </w:rPr>
    </w:pPr>
    <w:r>
      <w:rPr>
        <w:rFonts w:cs="Arial"/>
        <w:sz w:val="80"/>
        <w:szCs w:val="80"/>
      </w:rPr>
      <w:object w:dxaOrig="1440" w:dyaOrig="1440" w14:anchorId="3987B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11.35pt;margin-top:20.5pt;width:41.25pt;height:53.85pt;z-index:251659264;mso-wrap-edited:f;mso-width-percent:0;mso-height-percent:0;mso-position-horizontal-relative:margin;mso-position-vertical-relative:page;mso-width-percent:0;mso-height-percent:0">
          <v:imagedata r:id="rId1" o:title=""/>
          <w10:wrap anchorx="margin" anchory="page"/>
        </v:shape>
        <o:OLEObject Type="Embed" ProgID="PBrush" ShapeID="_x0000_s1026" DrawAspect="Content" ObjectID="_1759642640" r:id="rId2"/>
      </w:object>
    </w:r>
    <w:r w:rsidR="00151BD2" w:rsidRPr="00BF1E89">
      <w:rPr>
        <w:noProof/>
      </w:rPr>
      <w:drawing>
        <wp:anchor distT="0" distB="0" distL="114300" distR="114300" simplePos="0" relativeHeight="251657216" behindDoc="0" locked="0" layoutInCell="1" allowOverlap="1" wp14:anchorId="0141C7D5" wp14:editId="38F0B5DD">
          <wp:simplePos x="0" y="0"/>
          <wp:positionH relativeFrom="margin">
            <wp:posOffset>5062855</wp:posOffset>
          </wp:positionH>
          <wp:positionV relativeFrom="paragraph">
            <wp:posOffset>-88900</wp:posOffset>
          </wp:positionV>
          <wp:extent cx="1219200" cy="539750"/>
          <wp:effectExtent l="0" t="0" r="0" b="0"/>
          <wp:wrapNone/>
          <wp:docPr id="1100397822" name="Imagem 1100397822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D7B440DE-5757-4C1E-9CC7-FFCA640AAA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D7B440DE-5757-4C1E-9CC7-FFCA640AAA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BD2" w:rsidRPr="00F729C2">
      <w:rPr>
        <w:rFonts w:eastAsia="Arial" w:cs="Arial"/>
        <w:b/>
      </w:rPr>
      <w:t>Serviço Público Federal</w:t>
    </w:r>
  </w:p>
  <w:p w14:paraId="1A95D13D" w14:textId="77777777" w:rsidR="00151BD2" w:rsidRPr="00F729C2" w:rsidRDefault="00151BD2" w:rsidP="00151BD2">
    <w:pPr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Universidade Federal do Pará</w:t>
    </w:r>
  </w:p>
  <w:p w14:paraId="0088CCE2" w14:textId="77777777" w:rsidR="00151BD2" w:rsidRPr="00F729C2" w:rsidRDefault="00151BD2" w:rsidP="00151BD2">
    <w:pPr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Campus Universitário de Altamira</w:t>
    </w:r>
  </w:p>
  <w:p w14:paraId="3F76D493" w14:textId="1B28A4AA" w:rsidR="00151BD2" w:rsidRDefault="00151BD2" w:rsidP="00151BD2">
    <w:pPr>
      <w:pStyle w:val="Cabealho"/>
      <w:tabs>
        <w:tab w:val="clear" w:pos="4252"/>
        <w:tab w:val="clear" w:pos="8504"/>
      </w:tabs>
      <w:jc w:val="center"/>
      <w:rPr>
        <w:rFonts w:eastAsia="Arial" w:cs="Arial"/>
        <w:b/>
      </w:rPr>
    </w:pPr>
    <w:r w:rsidRPr="00F729C2">
      <w:rPr>
        <w:rFonts w:eastAsia="Arial" w:cs="Arial"/>
        <w:b/>
      </w:rPr>
      <w:t>PROGRAMA DE PÓS-GRADUAÇÃO EM BIODIVERSIDADE E CONSERVAÇÃO</w:t>
    </w:r>
  </w:p>
  <w:p w14:paraId="28BC9A7D" w14:textId="77777777" w:rsidR="00151BD2" w:rsidRPr="00151BD2" w:rsidRDefault="00151BD2" w:rsidP="00151BD2">
    <w:pPr>
      <w:pStyle w:val="Cabealh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2"/>
    <w:rsid w:val="0000378B"/>
    <w:rsid w:val="000836E1"/>
    <w:rsid w:val="000A411D"/>
    <w:rsid w:val="00151BD2"/>
    <w:rsid w:val="002218DE"/>
    <w:rsid w:val="002D61F2"/>
    <w:rsid w:val="005B42F5"/>
    <w:rsid w:val="006E2CC9"/>
    <w:rsid w:val="008B2E5E"/>
    <w:rsid w:val="009735C3"/>
    <w:rsid w:val="00C4023B"/>
    <w:rsid w:val="00C75072"/>
    <w:rsid w:val="00D57477"/>
    <w:rsid w:val="00D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36A6"/>
  <w15:chartTrackingRefBased/>
  <w15:docId w15:val="{4DE7063D-6675-4CC7-86EE-325F914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D2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51BD2"/>
    <w:pPr>
      <w:keepNext/>
      <w:keepLines/>
      <w:spacing w:after="240"/>
      <w:outlineLvl w:val="4"/>
    </w:pPr>
    <w:rPr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BD2"/>
  </w:style>
  <w:style w:type="paragraph" w:styleId="Rodap">
    <w:name w:val="footer"/>
    <w:basedOn w:val="Normal"/>
    <w:link w:val="RodapChar"/>
    <w:uiPriority w:val="99"/>
    <w:unhideWhenUsed/>
    <w:rsid w:val="00151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1BD2"/>
  </w:style>
  <w:style w:type="table" w:customStyle="1" w:styleId="TableNormal">
    <w:name w:val="Table Normal"/>
    <w:rsid w:val="00151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151BD2"/>
    <w:rPr>
      <w:rFonts w:ascii="Arial" w:eastAsia="Times New Roman" w:hAnsi="Arial" w:cs="Times New Roman"/>
      <w:b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51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7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Miquéias Calvi - UFPA</cp:lastModifiedBy>
  <cp:revision>3</cp:revision>
  <cp:lastPrinted>2023-10-23T22:16:00Z</cp:lastPrinted>
  <dcterms:created xsi:type="dcterms:W3CDTF">2023-10-24T11:50:00Z</dcterms:created>
  <dcterms:modified xsi:type="dcterms:W3CDTF">2023-10-24T11:51:00Z</dcterms:modified>
</cp:coreProperties>
</file>